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17:00-18:16 Kurikan pääkirjaston KIRJASTOKINO</w:t>
      </w:r>
    </w:p>
    <w:p>
      <w:r>
        <w:t>Tule nauttimaan elokuvista!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