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26.3.2025 keskiviikko</w:t>
      </w:r>
    </w:p>
    <w:p>
      <w:pPr>
        <w:pStyle w:val="Heading1"/>
      </w:pPr>
      <w:r>
        <w:t>26.3.2025 keskiviikko</w:t>
      </w:r>
    </w:p>
    <w:p>
      <w:pPr>
        <w:pStyle w:val="Heading2"/>
      </w:pPr>
      <w:r>
        <w:t>19:00-21:00 Kokonainen</w:t>
      </w:r>
    </w:p>
    <w:p>
      <w:r>
        <w:t>Neljä tangokuningatarta yhteiskiertueelle maalis-huhtikuussa 2025</w:t>
      </w:r>
    </w:p>
    <w:p>
      <w:r>
        <w:t>alk. 39e (+palvelumaksu)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