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5.11.2024 tiistai</w:t>
      </w:r>
    </w:p>
    <w:p>
      <w:pPr>
        <w:pStyle w:val="Heading1"/>
      </w:pPr>
      <w:r>
        <w:t>5.11.2024 tiistai</w:t>
      </w:r>
    </w:p>
    <w:p>
      <w:pPr>
        <w:pStyle w:val="Heading2"/>
      </w:pPr>
      <w:r>
        <w:t>17:30-18:30 Kirjavinkki-ilta vanhemmille</w:t>
      </w:r>
    </w:p>
    <w:p>
      <w:r>
        <w:t>Kirjavinkki-ilta vanhemmille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