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00-18:30 Maailmanjäristys-satutuoki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