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4.12.2024 keskiviikko</w:t>
      </w:r>
    </w:p>
    <w:p>
      <w:pPr>
        <w:pStyle w:val="Heading1"/>
      </w:pPr>
      <w:r>
        <w:t>4.12.2024 keskiviikko</w:t>
      </w:r>
    </w:p>
    <w:p>
      <w:pPr>
        <w:pStyle w:val="Heading2"/>
      </w:pPr>
      <w:r>
        <w:t>08:15-09:00 Eteläpohjalaisten pienten yritysten innovaatiotoiminnan esteet ja voimavarat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