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5.11.2024 tiistai</w:t>
      </w:r>
    </w:p>
    <w:p>
      <w:pPr>
        <w:pStyle w:val="Heading1"/>
      </w:pPr>
      <w:r>
        <w:t>5.11.2024 tiistai</w:t>
      </w:r>
    </w:p>
    <w:p>
      <w:pPr>
        <w:pStyle w:val="Heading2"/>
      </w:pPr>
      <w:r>
        <w:t>16:30-18:00 Ajankohtainen Navetta: Moniaistisuus</w:t>
      </w:r>
    </w:p>
    <w:p>
      <w:r>
        <w:t>Marraskuun Ajankohtaisessa Navetassa on aiheena moniaistisuus.</w:t>
      </w:r>
    </w:p>
    <w:p>
      <w:r>
        <w:t>Luento-osuus on avoin ja maksuton. Työpaja 25 e/hlö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