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16:30-18:00 Ajankohtainen Navetta: Moniaistisuus</w:t>
      </w:r>
    </w:p>
    <w:p>
      <w:r>
        <w:t>Marraskuun Ajankohtaisessa Navetassa on aiheena moniaistisuus.</w:t>
      </w:r>
    </w:p>
    <w:p>
      <w:r>
        <w:t>Luento-osuus on avoin ja maksuton. Työpaja 25 e/hlö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