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11.11.2024 maanantai</w:t>
      </w:r>
    </w:p>
    <w:p>
      <w:pPr>
        <w:pStyle w:val="Heading1"/>
      </w:pPr>
      <w:r>
        <w:t>11.11.2024-23.12.2024</w:t>
      </w:r>
    </w:p>
    <w:p>
      <w:pPr>
        <w:pStyle w:val="Heading2"/>
      </w:pPr>
      <w:r>
        <w:t>10:00-17:00 Takataskun Joulu lahjapuoti</w:t>
      </w:r>
    </w:p>
    <w:p>
      <w:r>
        <w:t>Takataskun Joulu lahjapuoti avoinna 11.11.-23.12.2024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