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17:00-19:00 Isonkyrön kirjaston pikkujoulut</w:t>
      </w:r>
    </w:p>
    <w:p>
      <w:r>
        <w:t>Isonkyrön kirjaston pikkujoulut 28.11.2024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