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18:00-19:30 Kuntalaisille suunnattuun kulttuurihyvinvointisuunnitelma -työpaja</w:t>
      </w:r>
    </w:p>
    <w:p>
      <w:r>
        <w:t>Avoin keskutelutilaisuus kulttuurihyvinvoinnin merkityksestä sekä kulttuuripalveluiden kehittämisestä Lappajärvellä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