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sairaala-alue</w:t>
      </w:r>
    </w:p>
    <w:p>
      <w:r>
        <w:t>2.11.2024 lauantai</w:t>
      </w:r>
    </w:p>
    <w:p>
      <w:pPr>
        <w:pStyle w:val="Heading1"/>
      </w:pPr>
      <w:r>
        <w:t>2.11.2024 lauantai</w:t>
      </w:r>
    </w:p>
    <w:p>
      <w:pPr>
        <w:pStyle w:val="Heading2"/>
      </w:pPr>
      <w:r>
        <w:t>12:00-20:00 Valon Piiri</w:t>
      </w:r>
    </w:p>
    <w:p>
      <w:r>
        <w:t>Koko perheen valotapahtuma Piirillä.</w:t>
      </w:r>
    </w:p>
    <w:p>
      <w:r>
        <w:t xml:space="preserve">Tapahtuma on maksuton.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