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Irlantilainen baari</w:t>
      </w:r>
    </w:p>
    <w:p>
      <w:r>
        <w:t>21.11.2024 torstai</w:t>
      </w:r>
    </w:p>
    <w:p>
      <w:pPr>
        <w:pStyle w:val="Heading1"/>
      </w:pPr>
      <w:r>
        <w:t>21.11.2024 torstai</w:t>
      </w:r>
    </w:p>
    <w:p>
      <w:pPr>
        <w:pStyle w:val="Heading2"/>
      </w:pPr>
      <w:r>
        <w:t>14:00-16:00 Tapahtumakohtaamo: Menestyvät kumppanuudet ja tapahtumien yhteistyöstrategiat</w:t>
      </w:r>
    </w:p>
    <w:p>
      <w:r>
        <w:t>Tapahtuma-alan toimijoiden verkostoitumistilaisuus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