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2.12.2024 maanantai</w:t>
      </w:r>
    </w:p>
    <w:p>
      <w:pPr>
        <w:pStyle w:val="Heading1"/>
      </w:pPr>
      <w:r>
        <w:t>2.12.2024 maanantai</w:t>
      </w:r>
    </w:p>
    <w:p>
      <w:pPr>
        <w:pStyle w:val="Heading2"/>
      </w:pPr>
      <w:r>
        <w:t>12:00-14:00 Digiopastus ikäihmisille</w:t>
      </w:r>
    </w:p>
    <w:p>
      <w:r>
        <w:t>Tukea ja opastusta digilaitteiden ja -palveluiden käyttöön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