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09:00-10:00 Etelä-Pohjanmaan tapahtumakalenterin tekninen info (Teams)</w:t>
      </w:r>
    </w:p>
    <w:p>
      <w:r>
        <w:t>Tietoa ja tukea tapahtumakalenterin tekniseen toteutukseen ja integraation hyödyntämiseen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