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kirkko</w:t>
      </w:r>
    </w:p>
    <w:p>
      <w:r>
        <w:t>18.12.2024 keskiviikko</w:t>
      </w:r>
    </w:p>
    <w:p>
      <w:pPr>
        <w:pStyle w:val="Heading1"/>
      </w:pPr>
      <w:r>
        <w:t>18.12.2024 keskiviikko</w:t>
      </w:r>
    </w:p>
    <w:p>
      <w:pPr>
        <w:pStyle w:val="Heading2"/>
      </w:pPr>
      <w:r>
        <w:t>18:00-19:00 Lasten joulukirkko ja joulupuuro</w:t>
      </w:r>
    </w:p>
    <w:p>
      <w:r>
        <w:t>Tervetuloa lasten joulukirkkoon!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