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1.12.2024 sunnuntai</w:t>
      </w:r>
    </w:p>
    <w:p>
      <w:pPr>
        <w:pStyle w:val="Heading1"/>
      </w:pPr>
      <w:r>
        <w:t>1.12.2024-6.1.2025</w:t>
      </w:r>
    </w:p>
    <w:p>
      <w:pPr>
        <w:pStyle w:val="Heading2"/>
      </w:pPr>
      <w:r>
        <w:t>00:00-23:59 Talvihaudan jouluikkuna</w:t>
      </w:r>
    </w:p>
    <w:p>
      <w:r>
        <w:t>Talvihaudan jouluikkuna avautuu adventtina.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