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22.6.2025 sunnuntai</w:t>
      </w:r>
    </w:p>
    <w:p>
      <w:pPr>
        <w:pStyle w:val="Heading1"/>
      </w:pPr>
      <w:r>
        <w:t>22.6.2025 sunnuntai</w:t>
      </w:r>
    </w:p>
    <w:p>
      <w:pPr>
        <w:pStyle w:val="Heading2"/>
      </w:pPr>
      <w:r>
        <w:t>19:00-21:00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