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Toro Naranja</w:t>
      </w:r>
    </w:p>
    <w:p>
      <w:r>
        <w:t>17.4.2025 torstai</w:t>
      </w:r>
    </w:p>
    <w:p>
      <w:pPr>
        <w:pStyle w:val="Heading1"/>
      </w:pPr>
      <w:r>
        <w:t>17.4.2025-18.4.2025</w:t>
      </w:r>
    </w:p>
    <w:p>
      <w:pPr>
        <w:pStyle w:val="Heading2"/>
      </w:pPr>
      <w:r>
        <w:t>22:00-00:00 Easter Jazz</w:t>
      </w:r>
    </w:p>
    <w:p>
      <w:r>
        <w:t>Jazzia, ruokaa ja tunnelmaa</w:t>
      </w:r>
    </w:p>
    <w:p>
      <w:r>
        <w:t xml:space="preserve">10€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