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1.4.2025 tiistai</w:t>
      </w:r>
    </w:p>
    <w:p>
      <w:pPr>
        <w:pStyle w:val="Heading1"/>
      </w:pPr>
      <w:r>
        <w:t>1.4.2025 tiistai</w:t>
      </w:r>
    </w:p>
    <w:p>
      <w:pPr>
        <w:pStyle w:val="Heading2"/>
      </w:pPr>
      <w:r>
        <w:t>17:30-20:00 Elinvoima ja kulttuurikeskustelu Vanha Paukku Lapua</w:t>
      </w:r>
    </w:p>
    <w:p>
      <w:r>
        <w:t>Mikä on kulttuurialan yrittäjien merkitys kunnalle? Ratkaistaanko kulttuurin kohtalo kunnissa? Mitä kulttuuriyrittäjät merkitsevät alueelle?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