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12.4.2025 lauantai</w:t>
      </w:r>
    </w:p>
    <w:p>
      <w:pPr>
        <w:pStyle w:val="Heading1"/>
      </w:pPr>
      <w:r>
        <w:t>12.4.2025 lauantai</w:t>
      </w:r>
    </w:p>
    <w:p>
      <w:pPr>
        <w:pStyle w:val="Heading2"/>
      </w:pPr>
      <w:r>
        <w:t>18:00-23:59 Hyväntekeväisyyshuutokauppa - Apollo Charity Night</w:t>
      </w:r>
    </w:p>
    <w:p>
      <w:r>
        <w:t>Ikimuistoinen ilta, joka viihdyttää, yllättää ja tekee hyvää!</w:t>
      </w:r>
    </w:p>
    <w:p>
      <w:r>
        <w:t>Maksuton sisäänpääsy.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