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Tanelinrannan koulu</w:t>
      </w:r>
    </w:p>
    <w:p>
      <w:r>
        <w:t>24.4.2025 torstai</w:t>
      </w:r>
    </w:p>
    <w:p>
      <w:pPr>
        <w:pStyle w:val="Heading1"/>
      </w:pPr>
      <w:r>
        <w:t>24.4.2025 torstai</w:t>
      </w:r>
    </w:p>
    <w:p>
      <w:pPr>
        <w:pStyle w:val="Heading2"/>
      </w:pPr>
      <w:r>
        <w:t>18:00-19:15 Nepsyä vai jotain muuta?  Verkkovanhempainilta</w:t>
      </w:r>
    </w:p>
    <w:p>
      <w:r>
        <w:t>Tervetuloa Nepsyä vai jotain muuta verkkovanhempainiltaan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