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16.5.2025 perjantai</w:t>
      </w:r>
    </w:p>
    <w:p>
      <w:pPr>
        <w:pStyle w:val="Heading1"/>
      </w:pPr>
      <w:r>
        <w:t>16.5.2025-7.6.2025</w:t>
      </w:r>
    </w:p>
    <w:p>
      <w:pPr>
        <w:pStyle w:val="Heading2"/>
      </w:pPr>
      <w:r>
        <w:t>11:00-15:00 Näillä käsillä -näyttely</w:t>
      </w:r>
    </w:p>
    <w:p>
      <w:r>
        <w:t>Kuntouttavan työtoiminnan myyntinäyttely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