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8.4.2025 tiistai</w:t>
      </w:r>
    </w:p>
    <w:p>
      <w:pPr>
        <w:pStyle w:val="Heading1"/>
      </w:pPr>
      <w:r>
        <w:t>8.4.2025 tiistai</w:t>
      </w:r>
    </w:p>
    <w:p>
      <w:pPr>
        <w:pStyle w:val="Heading2"/>
      </w:pPr>
      <w:r>
        <w:t xml:space="preserve">17:30-19:00 Lasten ja nuorten hyvinvointi Pohjanmaalla nyt ja tulevaisuudessa </w:t>
      </w:r>
    </w:p>
    <w:p>
      <w:r>
        <w:t>Paneelikeskustelu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