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29.4.2025 tiistai</w:t>
      </w:r>
    </w:p>
    <w:p>
      <w:pPr>
        <w:pStyle w:val="Heading1"/>
      </w:pPr>
      <w:r>
        <w:t>29.4.2025-30.4.2025</w:t>
      </w:r>
    </w:p>
    <w:p>
      <w:pPr>
        <w:pStyle w:val="Heading2"/>
      </w:pPr>
      <w:r>
        <w:t>12:00-15:30 Julkisen taiteen seminaari Pohjanmaa / Etelä-Pohjanmaa</w:t>
      </w:r>
    </w:p>
    <w:p>
      <w:r>
        <w:t>Kaksipäiväinen seminaari Vaasassa ja Alajärvellä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