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kaupungintalo</w:t>
      </w:r>
    </w:p>
    <w:p>
      <w:r>
        <w:t>6.5.2025 tiistai</w:t>
      </w:r>
    </w:p>
    <w:p>
      <w:pPr>
        <w:pStyle w:val="Heading1"/>
      </w:pPr>
      <w:r>
        <w:t>6.5.2025 tiistai</w:t>
      </w:r>
    </w:p>
    <w:p>
      <w:pPr>
        <w:pStyle w:val="Heading2"/>
      </w:pPr>
      <w:r>
        <w:t>18:00-20:00 Yksityistieilta Seinäjoella</w:t>
      </w:r>
    </w:p>
    <w:p>
      <w:r>
        <w:t xml:space="preserve"> Yksityistieilta Seinäjoen alueen asukkaille, maanomistajille ja tiekuntien toimihenkilöille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