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5.4.2025 lauantai</w:t>
      </w:r>
    </w:p>
    <w:p>
      <w:pPr>
        <w:pStyle w:val="Heading1"/>
      </w:pPr>
      <w:r>
        <w:t>5.4.2025 lauantai</w:t>
      </w:r>
    </w:p>
    <w:p>
      <w:pPr>
        <w:pStyle w:val="Heading2"/>
      </w:pPr>
      <w:r>
        <w:t>12:00-14:00 Herra Tömiläs ja aito aarre -nukketeatteriesitys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