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31.5.2025 lauantai</w:t>
      </w:r>
    </w:p>
    <w:p>
      <w:pPr>
        <w:pStyle w:val="Heading1"/>
      </w:pPr>
      <w:r>
        <w:t>31.5.2025-29.6.2025</w:t>
      </w:r>
    </w:p>
    <w:p>
      <w:pPr>
        <w:pStyle w:val="Heading2"/>
      </w:pPr>
      <w:r>
        <w:t>11:00-17:00 Laura Hokkanen: "Maailman tärkeimmät asiat "</w:t>
      </w:r>
    </w:p>
    <w:p>
      <w:r>
        <w:t>Laura Hokkasen näyttelyssä Varikkogalleriassa pienikokoisia veistoksia mudasta marmoriin.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