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13:00-16:30 Sunnuntairavit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