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26.12.2025 perjantai</w:t>
      </w:r>
    </w:p>
    <w:p>
      <w:pPr>
        <w:pStyle w:val="Heading1"/>
      </w:pPr>
      <w:r>
        <w:t>26.12.2025 perjantai</w:t>
      </w:r>
    </w:p>
    <w:p>
      <w:pPr>
        <w:pStyle w:val="Heading2"/>
      </w:pPr>
      <w:r>
        <w:t>18:00-21:15 Perjantairavit</w:t>
      </w:r>
    </w:p>
    <w:p>
      <w:r>
        <w:t xml:space="preserve"> 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