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2.1.2025 torstai</w:t>
      </w:r>
    </w:p>
    <w:p>
      <w:pPr>
        <w:pStyle w:val="Heading1"/>
      </w:pPr>
      <w:r>
        <w:t>2.1.2025-31.1.2025</w:t>
      </w:r>
    </w:p>
    <w:p>
      <w:pPr>
        <w:pStyle w:val="Heading2"/>
      </w:pPr>
      <w:r>
        <w:t>14:00-19:00 TAMMIKUUN KUUKAUDEN TAITEILIJA J.P. KÖYKKÄ</w:t>
      </w:r>
    </w:p>
    <w:p>
      <w:r>
        <w:t>In da Club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