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12.4.2025 lauantai</w:t>
      </w:r>
    </w:p>
    <w:p>
      <w:pPr>
        <w:pStyle w:val="Heading1"/>
      </w:pPr>
      <w:r>
        <w:t>12.4.2025 lauantai</w:t>
      </w:r>
    </w:p>
    <w:p>
      <w:pPr>
        <w:pStyle w:val="Heading2"/>
      </w:pPr>
      <w:r>
        <w:t>11:00-15:00 Kansallispuvut käyttöön! -tapahtuma</w:t>
      </w:r>
    </w:p>
    <w:p>
      <w:r>
        <w:t xml:space="preserve">Kansanperinnetapahtuma Kansallispuvut käyttöön!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