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11:00-15:00 Aikuinen ja lapsi: Muu-Mau koristeet kutistemuovista</w:t>
      </w:r>
    </w:p>
    <w:p>
      <w:r>
        <w:t>Työpaja järjestetään osana Muu-Maun kevätpäivää</w:t>
      </w:r>
    </w:p>
    <w:p>
      <w:r>
        <w:t>Työpajassa materiaalimaksu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