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Nurmon kirjasto</w:t>
      </w:r>
    </w:p>
    <w:p>
      <w:r>
        <w:t>20.3.2025 torstai</w:t>
      </w:r>
    </w:p>
    <w:p>
      <w:pPr>
        <w:pStyle w:val="Heading1"/>
      </w:pPr>
      <w:r>
        <w:t>20.3.2025 torstai</w:t>
      </w:r>
    </w:p>
    <w:p>
      <w:pPr>
        <w:pStyle w:val="Heading2"/>
      </w:pPr>
      <w:r>
        <w:t>13:00-14:00 Kirjastokerho Nurmon kirjastossa keväällä 2025</w:t>
      </w:r>
    </w:p>
    <w:p>
      <w:r>
        <w:t>Kirjastokerho Nurmon kirjastossa keväällä 2025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