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12:00-15:30 Energiatehokkuus, mahdollisuudet rakennuksille ja rakennusalalle</w:t>
      </w:r>
    </w:p>
    <w:p>
      <w:r>
        <w:t>Potentiaalisia keinoja energiatehokkuuden parantamiseksi Etelä-Pohjanmaan kiinteistökannassa. Liiketoimintamahdollisuuksia rakennusalalle.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