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Punainen Risti, Seinäjoen osasto</w:t>
      </w:r>
    </w:p>
    <w:p>
      <w:r>
        <w:t>21.1.2025 tiistai</w:t>
      </w:r>
    </w:p>
    <w:p>
      <w:pPr>
        <w:pStyle w:val="Heading1"/>
      </w:pPr>
      <w:r>
        <w:t>21.1.2025 tiistai</w:t>
      </w:r>
    </w:p>
    <w:p>
      <w:pPr>
        <w:pStyle w:val="Heading2"/>
      </w:pPr>
      <w:r>
        <w:t>10:00-12:00 Yhteinen kahvittelu ja ulkoilu</w:t>
      </w:r>
    </w:p>
    <w:p>
      <w:r>
        <w:t>Kokoonnutaan Seinäjoen osastolle kahville ja lähdetään yhdessä ulkoilemaan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