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18:00-19:00 Novellikoukut Nurmon kirjastossa keväällä 2025</w:t>
      </w:r>
    </w:p>
    <w:p>
      <w:r>
        <w:t>Novellikoukut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