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18.2.2025 tiistai</w:t>
      </w:r>
    </w:p>
    <w:p>
      <w:pPr>
        <w:pStyle w:val="Heading1"/>
      </w:pPr>
      <w:r>
        <w:t>18.2.2025 tiistai</w:t>
      </w:r>
    </w:p>
    <w:p>
      <w:pPr>
        <w:pStyle w:val="Heading2"/>
      </w:pPr>
      <w:r>
        <w:t>14:00-16:00 Tuottaja kulttuurihyvinvointialalla osa 5</w:t>
      </w:r>
    </w:p>
    <w:p>
      <w:r>
        <w:t>Tervetuloa Tuottaja kulttuurihyvinvointialalla -koulutuskokonaisuuden 5.osaan 18.2.2025 klo 14.00-16.00!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