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11.6.2025 keskiviikko</w:t>
      </w:r>
    </w:p>
    <w:p>
      <w:pPr>
        <w:pStyle w:val="Heading1"/>
      </w:pPr>
      <w:r>
        <w:t>11.6.2025-15.6.2025</w:t>
      </w:r>
    </w:p>
    <w:p>
      <w:pPr>
        <w:pStyle w:val="Heading2"/>
      </w:pPr>
      <w:r>
        <w:t>17:00-18:00 Laskuvarjohyppäämisen alkeiskurssi</w:t>
      </w:r>
    </w:p>
    <w:p>
      <w:r>
        <w:t>Aloita hyppäämisen harrastaminen!</w:t>
      </w:r>
    </w:p>
    <w:p>
      <w:r>
        <w:t>430€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