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kaupunginkirjasto</w:t>
      </w:r>
    </w:p>
    <w:p>
      <w:r>
        <w:t>12.3.2025 keskiviikko</w:t>
      </w:r>
    </w:p>
    <w:p>
      <w:pPr>
        <w:pStyle w:val="Heading1"/>
      </w:pPr>
      <w:r>
        <w:t>12.3.2025 keskiviikko</w:t>
      </w:r>
    </w:p>
    <w:p>
      <w:pPr>
        <w:pStyle w:val="Heading2"/>
      </w:pPr>
      <w:r>
        <w:t>14:00-16:00 Etäluento: Elämänkulku, terveys ja aktiivinen vanheneminen</w:t>
      </w:r>
    </w:p>
    <w:p>
      <w:r>
        <w:t>Etäluento: Elämänkulku, terveys ja aktiivinen vanheneminen ke 12.3. klo 14-16 Kurikan pääkirjastossa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