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23.5.2025 perjantai</w:t>
      </w:r>
    </w:p>
    <w:p>
      <w:pPr>
        <w:pStyle w:val="Heading1"/>
      </w:pPr>
      <w:r>
        <w:t>23.5.2025-25.5.2025</w:t>
      </w:r>
    </w:p>
    <w:p>
      <w:pPr>
        <w:pStyle w:val="Heading2"/>
      </w:pPr>
      <w:r>
        <w:t>11:00-14:00 Kirkkopäivät</w:t>
      </w:r>
    </w:p>
    <w:p>
      <w:r>
        <w:t>Kirkkopäivät 2025 tarjoaa ainutlaatuisen yhdistelmän ammattiohjelmaa, inspiroivia keskusteluja, kulttuurielämyksiä ja yhdessäoloa.</w:t>
      </w:r>
    </w:p>
    <w:p>
      <w:r>
        <w:t>Tapahtumassa on sekä maksullista että maksutonta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