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10.2.2025 maanantai</w:t>
      </w:r>
    </w:p>
    <w:p>
      <w:pPr>
        <w:pStyle w:val="Heading1"/>
      </w:pPr>
      <w:r>
        <w:t>10.2.2025 maanantai</w:t>
      </w:r>
    </w:p>
    <w:p>
      <w:pPr>
        <w:pStyle w:val="Heading2"/>
      </w:pPr>
      <w:r>
        <w:t>12:00-19:00 Ystävänpäivä Teemaviikko Teuvan kirjastolla</w:t>
      </w:r>
    </w:p>
    <w:p>
      <w:r>
        <w:t>Tule mukaan etsintäpeliin! &amp; Koita onneasi ja arvaa!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