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kirkko</w:t>
      </w:r>
    </w:p>
    <w:p>
      <w:r>
        <w:t>21.4.2025 maanantai</w:t>
      </w:r>
    </w:p>
    <w:p>
      <w:pPr>
        <w:pStyle w:val="Heading1"/>
      </w:pPr>
      <w:r>
        <w:t>21.4.2025 maanantai</w:t>
      </w:r>
    </w:p>
    <w:p>
      <w:pPr>
        <w:pStyle w:val="Heading2"/>
      </w:pPr>
      <w:r>
        <w:t>17:00-18:00 Gospeloratorio Lakeuden valo</w:t>
      </w:r>
    </w:p>
    <w:p>
      <w:r>
        <w:t>Laulajien, soittajien ja näyttelijöiden varaan rakennettu valoisa teos tuo pääsiäisen tapahtumat lähelle.</w:t>
      </w:r>
    </w:p>
    <w:p>
      <w:r>
        <w:t>Vapaa pääsy, kolehti Kurikan seurakunnan musiikkityölle produktion kulujen kattamiseksi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