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30-18:30 Kirjaston päivän 19.3. kuntavaalipaneel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