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3.2.2025 maanantai</w:t>
      </w:r>
    </w:p>
    <w:p>
      <w:pPr>
        <w:pStyle w:val="Heading1"/>
      </w:pPr>
      <w:r>
        <w:t>3.2.2025-15.3.2025</w:t>
      </w:r>
    </w:p>
    <w:p>
      <w:pPr>
        <w:pStyle w:val="Heading2"/>
      </w:pPr>
      <w:r>
        <w:t>12:00-17:00 Kansalaisopisto Alman Isonkyrön kuvataideryhmän näyttely</w:t>
      </w:r>
    </w:p>
    <w:p>
      <w:r>
        <w:t>Isonkyrön kirjaston Tietotorilla on esillä kansalaisopisto Alman Isonkyrön kuvataideryhmän taidenäyttely 15.3.2025 saakka.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