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C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14:00-16:00 Inton tuparit</w:t>
      </w:r>
    </w:p>
    <w:p>
      <w:r>
        <w:t>Tervetuloa Inton tupareihin.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