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Nuorisoseura</w:t>
      </w:r>
    </w:p>
    <w:p>
      <w:r>
        <w:t>26.9.2025 perjantai</w:t>
      </w:r>
    </w:p>
    <w:p>
      <w:pPr>
        <w:pStyle w:val="Heading1"/>
      </w:pPr>
      <w:r>
        <w:t>26.9.2025 perjantai</w:t>
      </w:r>
    </w:p>
    <w:p>
      <w:pPr>
        <w:pStyle w:val="Heading2"/>
      </w:pPr>
      <w:r>
        <w:t>12:00-15:00 Kunnon Mummola</w:t>
      </w:r>
    </w:p>
    <w:p>
      <w:r>
        <w:t>Tapahtuman keskiössä on vanhusten toimintakyvyn aktivointi liikunnalla ja fyysisellä aktiivisuudella.</w:t>
      </w:r>
    </w:p>
    <w:p>
      <w:r>
        <w:t>Ei pääsymaksua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