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1.3.2025 lauantai</w:t>
      </w:r>
    </w:p>
    <w:p>
      <w:pPr>
        <w:pStyle w:val="Heading1"/>
      </w:pPr>
      <w:r>
        <w:t>1.3.2025-31.3.2025</w:t>
      </w:r>
    </w:p>
    <w:p>
      <w:pPr>
        <w:pStyle w:val="Heading2"/>
      </w:pPr>
      <w:r>
        <w:t>11:00-19:00 MAALISKUUN KUUKAUDEN TAITEILIJA NIINA KELTAMÄKI</w:t>
      </w:r>
    </w:p>
    <w:p>
      <w:r>
        <w:t xml:space="preserve">Kohtaaminen — kosketus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