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Nuorisoseura</w:t>
      </w:r>
    </w:p>
    <w:p>
      <w:r>
        <w:t>16.3.2025 sunnuntai</w:t>
      </w:r>
    </w:p>
    <w:p>
      <w:pPr>
        <w:pStyle w:val="Heading1"/>
      </w:pPr>
      <w:r>
        <w:t>16.3.2025 sunnuntai</w:t>
      </w:r>
    </w:p>
    <w:p>
      <w:pPr>
        <w:pStyle w:val="Heading2"/>
      </w:pPr>
      <w:r>
        <w:t>16:00-18:00 Alajärven Nuorisoseuran Bingo</w:t>
      </w:r>
    </w:p>
    <w:p>
      <w:r>
        <w:t>Bingoa Nuorisoseuralla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