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Roadhouse </w:t>
      </w:r>
    </w:p>
    <w:p>
      <w:r>
        <w:t>22.3.2025 lauantai</w:t>
      </w:r>
    </w:p>
    <w:p>
      <w:pPr>
        <w:pStyle w:val="Heading1"/>
      </w:pPr>
      <w:r>
        <w:t>22.3.2025 lauantai</w:t>
      </w:r>
    </w:p>
    <w:p>
      <w:pPr>
        <w:pStyle w:val="Heading2"/>
      </w:pPr>
      <w:r>
        <w:t xml:space="preserve">10:00-14:00 Koko perheen kevätkirppis Alahärmässä </w:t>
      </w:r>
    </w:p>
    <w:p>
      <w:r>
        <w:t>Kirppislöytöjä ja puuhaa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