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kaupungintalo</w:t>
      </w:r>
    </w:p>
    <w:p>
      <w:r>
        <w:t>15.4.2025 tiistai</w:t>
      </w:r>
    </w:p>
    <w:p>
      <w:pPr>
        <w:pStyle w:val="Heading1"/>
      </w:pPr>
      <w:r>
        <w:t>15.4.2025 tiistai</w:t>
      </w:r>
    </w:p>
    <w:p>
      <w:pPr>
        <w:pStyle w:val="Heading2"/>
      </w:pPr>
      <w:r>
        <w:t>13:00-17:00 Makuja ja matkailua, tarinoita ja toiveita reitittämässä-työpajat</w:t>
      </w:r>
    </w:p>
    <w:p>
      <w:r>
        <w:t>Työpajoja Etelä-Pohjanmaan eteläosien matkailu-, ruoka- ja hyvinvointialojen toimijoille sekä aluekehittäjille- ja markkinoijille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