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kaupungintalo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09:00-17:00 Makuja ja matkailua, tarinoita ja toiveita reitittämässä-työpajat</w:t>
      </w:r>
    </w:p>
    <w:p>
      <w:r>
        <w:t>Työpajoja Etelä-Pohjanmaan eteläosien matkailu-, ruoka- ja hyvinvointialojen toimijoille sekä aluekehittäjille- ja markkinoijille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